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DA" w:rsidRPr="00D804DA" w:rsidRDefault="00571B28" w:rsidP="00D804D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  <w:t>Todages forløb om</w:t>
      </w:r>
      <w:r w:rsidR="00D804DA" w:rsidRPr="00D804DA"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  <w:t xml:space="preserve"> økosystem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  <w:t>er</w:t>
      </w:r>
      <w:r w:rsidR="00D804DA" w:rsidRPr="00D804DA"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  <w:t>.</w:t>
      </w:r>
    </w:p>
    <w:p w:rsidR="00D804DA" w:rsidRPr="00D804DA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:rsidR="005872C0" w:rsidRPr="005872C0" w:rsidRDefault="00EA0F26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hAnsi="Times New Roman" w:cs="Times New Roman"/>
          <w:sz w:val="24"/>
          <w:szCs w:val="24"/>
        </w:rPr>
        <w:t>På et to</w:t>
      </w:r>
      <w:r w:rsidR="005872C0" w:rsidRPr="005872C0">
        <w:rPr>
          <w:rFonts w:ascii="Times New Roman" w:hAnsi="Times New Roman" w:cs="Times New Roman"/>
          <w:sz w:val="24"/>
          <w:szCs w:val="24"/>
        </w:rPr>
        <w:t>dages forløb med overnatning på lejrskolen I Mosbjerg, arbejder vi med</w:t>
      </w:r>
      <w:r>
        <w:rPr>
          <w:rFonts w:ascii="Times New Roman" w:hAnsi="Times New Roman" w:cs="Times New Roman"/>
          <w:sz w:val="24"/>
          <w:szCs w:val="24"/>
        </w:rPr>
        <w:t xml:space="preserve"> emnet økosystemer</w:t>
      </w:r>
      <w:r w:rsidR="00507F3A">
        <w:rPr>
          <w:rFonts w:ascii="Times New Roman" w:hAnsi="Times New Roman" w:cs="Times New Roman"/>
          <w:sz w:val="24"/>
          <w:szCs w:val="24"/>
        </w:rPr>
        <w:t xml:space="preserve"> som det overordnede tema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3F88">
        <w:rPr>
          <w:rFonts w:ascii="Times New Roman" w:hAnsi="Times New Roman" w:cs="Times New Roman"/>
          <w:sz w:val="24"/>
          <w:szCs w:val="24"/>
        </w:rPr>
        <w:t xml:space="preserve"> Med ”skoven”, ”dammen” og ”engen” som udgangspunkter kigger vi på økosystemers opbygning, og analyserer forskelle og ligheder på forskellige typer økosystemer.</w:t>
      </w:r>
    </w:p>
    <w:p w:rsidR="005E3F88" w:rsidRDefault="005E3F88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804DA" w:rsidRPr="00507F3A" w:rsidRDefault="00F678B9" w:rsidP="00D80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07F3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Undervejs i det todages emne </w:t>
      </w:r>
      <w:r w:rsidR="00D804DA" w:rsidRPr="00507F3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gennemgår</w:t>
      </w:r>
      <w:r w:rsidRPr="00507F3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vi</w:t>
      </w:r>
      <w:r w:rsidR="00D804DA" w:rsidRPr="00507F3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begreber som:</w:t>
      </w:r>
    </w:p>
    <w:p w:rsidR="00EA0F26" w:rsidRDefault="00EA0F26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Definition af et økosystem</w:t>
      </w:r>
    </w:p>
    <w:p w:rsidR="008D242E" w:rsidRDefault="008D242E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D24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Faktorer i et økosystem</w:t>
      </w:r>
      <w:r w:rsidR="005E3F88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– abiotiske og biotiske</w:t>
      </w:r>
      <w:bookmarkStart w:id="0" w:name="_GoBack"/>
      <w:bookmarkEnd w:id="0"/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Fotosyntese</w:t>
      </w:r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Opbygning af organisk stof</w:t>
      </w:r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Nedbrydning af organisk stof</w:t>
      </w:r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Energistrømme </w:t>
      </w:r>
    </w:p>
    <w:p w:rsidR="00D804DA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Dyr og planters tilpasning til forskellige levesteder</w:t>
      </w:r>
    </w:p>
    <w:p w:rsidR="005E3F88" w:rsidRPr="008D242E" w:rsidRDefault="005E3F88" w:rsidP="005E3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D24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Karakterplanter – tilpasning</w:t>
      </w:r>
    </w:p>
    <w:p w:rsidR="005E3F88" w:rsidRPr="005E3F88" w:rsidRDefault="005E3F88" w:rsidP="005E3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8D242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Karakterdyr – tilpasning</w:t>
      </w:r>
    </w:p>
    <w:p w:rsidR="00D804DA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Nedbrydergruppen</w:t>
      </w:r>
    </w:p>
    <w:p w:rsidR="00571B28" w:rsidRPr="005872C0" w:rsidRDefault="00571B28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Nitratindhold i jord og vand</w:t>
      </w:r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Fødekæder</w:t>
      </w:r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Fødenet </w:t>
      </w:r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Kvælstofkredsløb</w:t>
      </w:r>
    </w:p>
    <w:p w:rsidR="00D804DA" w:rsidRPr="005872C0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Kulstofkredsløb</w:t>
      </w:r>
    </w:p>
    <w:p w:rsidR="00EA0F26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Artsdiversitet</w:t>
      </w:r>
    </w:p>
    <w:p w:rsidR="00D804DA" w:rsidRPr="00EA0F26" w:rsidRDefault="00EA0F26" w:rsidP="00EA0F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Biodiversitet</w:t>
      </w:r>
      <w:r w:rsidR="00D804DA" w:rsidRPr="00EA0F2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D804DA" w:rsidRDefault="00D804DA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Succession</w:t>
      </w:r>
    </w:p>
    <w:p w:rsidR="00EA0F26" w:rsidRDefault="00EA0F26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Variation</w:t>
      </w:r>
    </w:p>
    <w:p w:rsidR="00EA0F26" w:rsidRDefault="00EA0F26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Naturlig selektion</w:t>
      </w:r>
    </w:p>
    <w:p w:rsidR="00EA0F26" w:rsidRPr="005872C0" w:rsidRDefault="00EA0F26" w:rsidP="00D80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Konkurrence</w:t>
      </w:r>
    </w:p>
    <w:p w:rsidR="00D804DA" w:rsidRPr="005872C0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804DA" w:rsidRPr="0045492C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Der tilst</w:t>
      </w:r>
      <w:r w:rsidR="00507F3A">
        <w:rPr>
          <w:rFonts w:ascii="Times New Roman" w:eastAsia="Times New Roman" w:hAnsi="Times New Roman" w:cs="Times New Roman"/>
          <w:sz w:val="24"/>
          <w:szCs w:val="24"/>
          <w:lang w:eastAsia="da-DK"/>
        </w:rPr>
        <w:t>ræbes høj grad af elevaktivitet begge dage, så nogle af aktiviteterne startes den første dag og tilses/analyseres den anden dag, mens der vil være masser af muligheder for aktiviteter i den mellemliggende periode.</w:t>
      </w:r>
    </w:p>
    <w:p w:rsidR="00D804DA" w:rsidRPr="0045492C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93BEA" w:rsidRPr="0045492C" w:rsidRDefault="00D93BE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93BEA" w:rsidRPr="00507F3A" w:rsidRDefault="00D93BEA" w:rsidP="00D80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07F3A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I forløbet kan indgå følgende aktiviteter: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Jordbundsprøver – rysteprøve</w:t>
      </w:r>
    </w:p>
    <w:p w:rsidR="0045492C" w:rsidRPr="0045492C" w:rsidRDefault="0045492C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Se på forskelle på biotiske og abiotiske faktorer – tur i skoven/engen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Opsamling og afbrænding af gas i dammen – nedbrydning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Ådselstudie – nedbrydning af organisk materiale</w:t>
      </w:r>
      <w:r w:rsidR="0045492C"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udvikling fra dag 1 til dag 2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Modellering af vandets kredsløb</w:t>
      </w:r>
      <w:r w:rsidR="0045492C"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forskel fra dag 1 til dag 2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Insektfælder – laves dag 1 og tilses dag 2</w:t>
      </w:r>
    </w:p>
    <w:p w:rsidR="00F73456" w:rsidRPr="0045492C" w:rsidRDefault="00F73456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Kigge på forskellige insekttyper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Studier af svampenedbrydning – mycelier på dødt </w:t>
      </w:r>
      <w:proofErr w:type="spellStart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org</w:t>
      </w:r>
      <w:proofErr w:type="spellEnd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. Materiale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Fotosynteseforsøg – blad i vand</w:t>
      </w:r>
      <w:r w:rsidR="0045492C"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forskel fra dag 1 til dag 2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Studie af forskel på vækst i vegetation omkring </w:t>
      </w:r>
      <w:proofErr w:type="spellStart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kolort</w:t>
      </w:r>
      <w:proofErr w:type="spellEnd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væk fra </w:t>
      </w:r>
      <w:proofErr w:type="spellStart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kolort</w:t>
      </w:r>
      <w:proofErr w:type="spellEnd"/>
      <w:r w:rsidR="00441266"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- kvælstofkredsløb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Lave fødekæder med billeder</w:t>
      </w:r>
    </w:p>
    <w:p w:rsidR="00D93BEA" w:rsidRPr="0045492C" w:rsidRDefault="00D93BEA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Lave fødenet med billeder</w:t>
      </w:r>
    </w:p>
    <w:p w:rsidR="00441266" w:rsidRPr="0045492C" w:rsidRDefault="00D93BEA" w:rsidP="00441266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Finde rodknolde på bælgplanter – </w:t>
      </w:r>
      <w:proofErr w:type="spellStart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kvælstofkredløb</w:t>
      </w:r>
      <w:proofErr w:type="spellEnd"/>
    </w:p>
    <w:p w:rsidR="00441266" w:rsidRPr="0045492C" w:rsidRDefault="00441266" w:rsidP="00441266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hAnsi="Times New Roman" w:cs="Times New Roman"/>
          <w:sz w:val="24"/>
          <w:szCs w:val="24"/>
        </w:rPr>
        <w:t>O</w:t>
      </w:r>
      <w:r w:rsidRPr="0045492C">
        <w:rPr>
          <w:rFonts w:ascii="Times New Roman" w:hAnsi="Times New Roman" w:cs="Times New Roman"/>
          <w:sz w:val="24"/>
          <w:szCs w:val="24"/>
        </w:rPr>
        <w:t>psamling af CO2 fra forskellige udledninger – indikatorvæske</w:t>
      </w:r>
      <w:r w:rsidRPr="0045492C">
        <w:rPr>
          <w:rFonts w:ascii="Times New Roman" w:hAnsi="Times New Roman" w:cs="Times New Roman"/>
          <w:sz w:val="24"/>
          <w:szCs w:val="24"/>
        </w:rPr>
        <w:t xml:space="preserve"> - kulstofkredsløb</w:t>
      </w:r>
    </w:p>
    <w:p w:rsidR="00441266" w:rsidRPr="0045492C" w:rsidRDefault="00441266" w:rsidP="00441266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hAnsi="Times New Roman" w:cs="Times New Roman"/>
          <w:sz w:val="24"/>
          <w:szCs w:val="24"/>
        </w:rPr>
        <w:t xml:space="preserve">Afbrænding af organisk </w:t>
      </w:r>
      <w:proofErr w:type="gramStart"/>
      <w:r w:rsidRPr="0045492C">
        <w:rPr>
          <w:rFonts w:ascii="Times New Roman" w:hAnsi="Times New Roman" w:cs="Times New Roman"/>
          <w:sz w:val="24"/>
          <w:szCs w:val="24"/>
        </w:rPr>
        <w:t>materiale(</w:t>
      </w:r>
      <w:proofErr w:type="gramEnd"/>
      <w:r w:rsidRPr="0045492C">
        <w:rPr>
          <w:rFonts w:ascii="Times New Roman" w:hAnsi="Times New Roman" w:cs="Times New Roman"/>
          <w:sz w:val="24"/>
          <w:szCs w:val="24"/>
        </w:rPr>
        <w:t>stearinlys i glas) – CO2 – indikatorvæske</w:t>
      </w:r>
      <w:r w:rsidRPr="0045492C">
        <w:rPr>
          <w:rFonts w:ascii="Times New Roman" w:hAnsi="Times New Roman" w:cs="Times New Roman"/>
          <w:sz w:val="24"/>
          <w:szCs w:val="24"/>
        </w:rPr>
        <w:t xml:space="preserve"> - kulstofkredsløb</w:t>
      </w:r>
    </w:p>
    <w:p w:rsidR="00441266" w:rsidRPr="0045492C" w:rsidRDefault="00441266" w:rsidP="00441266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Finde nedbrydere i skovbunden – kulstofkredsløb – kvælstofkredsløb</w:t>
      </w:r>
      <w:r w:rsidR="00507F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forskel på forskellige økosystemer</w:t>
      </w:r>
    </w:p>
    <w:p w:rsidR="0045492C" w:rsidRPr="0045492C" w:rsidRDefault="0045492C" w:rsidP="0045492C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Model af plantecelle – </w:t>
      </w:r>
      <w:proofErr w:type="spellStart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organeller</w:t>
      </w:r>
      <w:proofErr w:type="spellEnd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funktioner</w:t>
      </w:r>
    </w:p>
    <w:p w:rsidR="0045492C" w:rsidRPr="0045492C" w:rsidRDefault="0045492C" w:rsidP="0045492C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Model af dyrecelle – </w:t>
      </w:r>
      <w:proofErr w:type="spellStart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organeller</w:t>
      </w:r>
      <w:proofErr w:type="spellEnd"/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funktioner</w:t>
      </w:r>
    </w:p>
    <w:p w:rsidR="0045492C" w:rsidRPr="0045492C" w:rsidRDefault="0045492C" w:rsidP="0045492C">
      <w:pPr>
        <w:pStyle w:val="Listeafsni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Nitratindhold i vand – kvælstofkredsløb – måle forskellige typer vand (grøft/dam/bæk/å) – tale forurening</w:t>
      </w:r>
    </w:p>
    <w:p w:rsidR="00D93BEA" w:rsidRPr="0045492C" w:rsidRDefault="0045492C" w:rsidP="00D93BEA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492C">
        <w:rPr>
          <w:rFonts w:ascii="Times New Roman" w:eastAsia="Times New Roman" w:hAnsi="Times New Roman" w:cs="Times New Roman"/>
          <w:sz w:val="24"/>
          <w:szCs w:val="24"/>
          <w:lang w:eastAsia="da-DK"/>
        </w:rPr>
        <w:t>Quiz om fødekæder/fødenet</w:t>
      </w:r>
    </w:p>
    <w:p w:rsidR="00D93BEA" w:rsidRDefault="00D93BE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93BEA" w:rsidRPr="005872C0" w:rsidRDefault="00D93BE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804DA" w:rsidRPr="005872C0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A0F26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Kompetencemål, der arbejdes med i emnet</w:t>
      </w:r>
      <w:r w:rsidR="005872C0"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</w:t>
      </w: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Undersøgelse, Modellering, Perspektivering og Kommunikation):</w:t>
      </w:r>
    </w:p>
    <w:p w:rsidR="00D804DA" w:rsidRPr="005872C0" w:rsidRDefault="00D804DA" w:rsidP="00D804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designe, gennemføre og evaluere undersøgelser i biologi</w:t>
      </w:r>
    </w:p>
    <w:p w:rsidR="00D804DA" w:rsidRPr="005872C0" w:rsidRDefault="00D804DA" w:rsidP="00D804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anvende og udvikle naturfaglige modeller i biologi</w:t>
      </w:r>
    </w:p>
    <w:p w:rsidR="00D804DA" w:rsidRPr="005872C0" w:rsidRDefault="00D804DA" w:rsidP="00D804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perspektivere biologi til omverdenen og relatere indholdet i faget til udvikling af naturvidenskabelig erkendelse</w:t>
      </w:r>
    </w:p>
    <w:p w:rsidR="00D804DA" w:rsidRPr="005872C0" w:rsidRDefault="00D804DA" w:rsidP="00D804D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kommunikere om naturfaglige forhold med biologi</w:t>
      </w:r>
    </w:p>
    <w:p w:rsidR="00D804DA" w:rsidRPr="005872C0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D804DA" w:rsidRPr="00EA0F26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EA0F26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Færdighedsmål, der arbejdes med i emnet: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indsamle og vurdere data fra egne og andres undersøgelser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konkludere og generalisere på baggrund af eget og andres praktiske og undersøgende arbejde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udvikle og udvælge naturfaglige modeller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beskrive naturfaglige problemstillinger i den nære omverden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vurdere kvaliteten af egen og andres kommunikation om naturfaglige forhold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undersøge organismers systematiske tilhørsforhold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undersøge og forklare organismers tilpasning til levesteder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formulere en påstand og argumentere for den på et naturfagligt grundlag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vurdere gyldigheden af egne og andres naturfaglige argumentation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undersøge organismers livsbetingelser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undersøge og sammenligne græsnings- og nedbryderfødekæder i forskellige biotoper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med modeller forklare sammenhænge mellem energistrømme og stofkredsløb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forklare årsager og virkninger af naturlige og menneskeskabte ændringer i økosystemer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Eleven kan mundtligt og skriftligt udtrykke sig præcist og nuanceret ved brug af </w:t>
      </w:r>
      <w:proofErr w:type="spellStart"/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fagord</w:t>
      </w:r>
      <w:proofErr w:type="spellEnd"/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begreber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undersøge mikroorganismers funktion i forskellige miljøer</w:t>
      </w:r>
    </w:p>
    <w:p w:rsidR="00D804DA" w:rsidRPr="005872C0" w:rsidRDefault="00D804DA" w:rsidP="00D804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kan diskutere løsnings- og handlingsmuligheder ved bæredygtig udnyttelse af naturgrundlaget lokalt og globalt</w:t>
      </w:r>
    </w:p>
    <w:p w:rsidR="00D804DA" w:rsidRPr="005872C0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07F3A" w:rsidRDefault="00507F3A" w:rsidP="00D80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D804DA" w:rsidRPr="00EA0F26" w:rsidRDefault="00D804DA" w:rsidP="00D80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proofErr w:type="spellStart"/>
      <w:r w:rsidRPr="00EA0F26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lastRenderedPageBreak/>
        <w:t>Vidensmål</w:t>
      </w:r>
      <w:proofErr w:type="spellEnd"/>
      <w:r w:rsidRPr="00EA0F26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, der arbejdes med i emnet: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naturfaglige undersøgelsesmetoders anvendelsesmuligheder og begrænsninger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indsamling og validering af naturfaglige data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naturfaglige modeller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metoder til at formidle naturfaglige forhold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biologisk systematik og klassifikation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organismers morfologiske, anatomiske og fysiologiske tilpasninger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faktorer med betydning for arters opståen og udvikling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872C0">
        <w:rPr>
          <w:rFonts w:ascii="Times New Roman" w:eastAsia="Times New Roman" w:hAnsi="Times New Roman" w:cs="Times New Roman"/>
          <w:sz w:val="24"/>
          <w:szCs w:val="24"/>
          <w:lang w:eastAsia="da-DK"/>
        </w:rPr>
        <w:t>Eleven har viden om kvalitetskriterier for forskellige typer af argumenter i naturfaglig sammenhæng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organismers livsfunktioner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fødekæder, fødenet og opbygning og omsætning af organisk stof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stoffer i biologiske kredsløb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energikrævende livsprocesser hos organismer i økosystemer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modeller af stofkredsløb og energistrømme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klimaets betydning for økosystemer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biologiske, geografiske og fysisk-kemiske forholds påvirkning af økosystemer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biodiversitet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naturfaglige ord og begreber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mikroorganismers betydning i forhold til mennesker og økosystemer</w:t>
      </w:r>
    </w:p>
    <w:p w:rsidR="00D804DA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opbygning af dyre- og planteceller</w:t>
      </w:r>
    </w:p>
    <w:p w:rsidR="005B26C2" w:rsidRPr="005872C0" w:rsidRDefault="00D804DA" w:rsidP="00D804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2C0">
        <w:rPr>
          <w:rFonts w:ascii="Times New Roman" w:hAnsi="Times New Roman" w:cs="Times New Roman"/>
          <w:sz w:val="24"/>
          <w:szCs w:val="24"/>
        </w:rPr>
        <w:t>Eleven har viden om naturforvaltning</w:t>
      </w:r>
    </w:p>
    <w:sectPr w:rsidR="005B26C2" w:rsidRPr="005872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5560"/>
    <w:multiLevelType w:val="hybridMultilevel"/>
    <w:tmpl w:val="315CE3E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6F6D"/>
    <w:multiLevelType w:val="hybridMultilevel"/>
    <w:tmpl w:val="CA7CA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0378"/>
    <w:multiLevelType w:val="hybridMultilevel"/>
    <w:tmpl w:val="A21EC3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154"/>
    <w:multiLevelType w:val="hybridMultilevel"/>
    <w:tmpl w:val="44828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E2E5F"/>
    <w:multiLevelType w:val="hybridMultilevel"/>
    <w:tmpl w:val="4BC8CE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01D80"/>
    <w:multiLevelType w:val="multilevel"/>
    <w:tmpl w:val="BF6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41106"/>
    <w:multiLevelType w:val="hybridMultilevel"/>
    <w:tmpl w:val="A5F6529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2"/>
    <w:rsid w:val="000847B2"/>
    <w:rsid w:val="00441266"/>
    <w:rsid w:val="0045492C"/>
    <w:rsid w:val="00507F3A"/>
    <w:rsid w:val="00571B28"/>
    <w:rsid w:val="005872C0"/>
    <w:rsid w:val="005B26C2"/>
    <w:rsid w:val="005E3F88"/>
    <w:rsid w:val="008D242E"/>
    <w:rsid w:val="00900885"/>
    <w:rsid w:val="00A37BEA"/>
    <w:rsid w:val="00B3315B"/>
    <w:rsid w:val="00C53ABC"/>
    <w:rsid w:val="00D804DA"/>
    <w:rsid w:val="00D93BEA"/>
    <w:rsid w:val="00E27658"/>
    <w:rsid w:val="00EA0F26"/>
    <w:rsid w:val="00F678B9"/>
    <w:rsid w:val="00F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AEB6"/>
  <w15:chartTrackingRefBased/>
  <w15:docId w15:val="{18460B80-BF8D-4A6F-941D-C7BA592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757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Windows-bruger</cp:lastModifiedBy>
  <cp:revision>6</cp:revision>
  <dcterms:created xsi:type="dcterms:W3CDTF">2019-06-03T09:23:00Z</dcterms:created>
  <dcterms:modified xsi:type="dcterms:W3CDTF">2019-06-03T11:19:00Z</dcterms:modified>
</cp:coreProperties>
</file>